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DA" w:rsidRPr="00A37678" w:rsidRDefault="00DF54DA" w:rsidP="00DF54DA">
      <w:pPr>
        <w:pStyle w:val="Tytu"/>
        <w:keepNext/>
        <w:keepLines/>
        <w:spacing w:after="120"/>
        <w:jc w:val="left"/>
        <w:rPr>
          <w:rFonts w:ascii="Arial" w:hAnsi="Arial" w:cs="Arial"/>
          <w:sz w:val="22"/>
          <w:szCs w:val="22"/>
        </w:rPr>
      </w:pPr>
      <w:r w:rsidRPr="00330E92"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>
            <wp:extent cx="5476875" cy="71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Gmina Zbąszyń z przyjemnością informuje, że Narodowy Fundusz Ochrony Środowiska i Gospodarki Wodnej w Warszawie podjął decyzję o przyznaniu dofinansowania dla projektu pn. „Ochrona Jeziora </w:t>
      </w:r>
      <w:proofErr w:type="spellStart"/>
      <w:r>
        <w:rPr>
          <w:rFonts w:ascii="Times New Roman" w:hAnsi="Times New Roman" w:cs="Times New Roman"/>
          <w:color w:val="000000"/>
        </w:rPr>
        <w:t>Błędno</w:t>
      </w:r>
      <w:proofErr w:type="spellEnd"/>
      <w:r>
        <w:rPr>
          <w:rFonts w:ascii="Times New Roman" w:hAnsi="Times New Roman" w:cs="Times New Roman"/>
          <w:color w:val="000000"/>
        </w:rPr>
        <w:t xml:space="preserve"> i Rzeki Obry poprzez rozbudowę sieci kanalizacji sanitarnej na terenie wsi Nowy Dwór, Perzyny i Strzyżewo” złożonego przez Gminę Zbąszyń w odpowiedzi na konkurs POIiŚ.2.3/3/2016.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Przedmiotowy  projekt obejmuje swoim zakresem rozbudowę sieci kanalizacji sanitarnej na terenie gminy Zbąszyń poprzez budowę sieci kanalizacji sanitarnej w miejscowościach Nowy Dwór, Perzyny i Strzyżewo oraz montaż instalacji fotowoltaicznej na terenie Oczyszczalni ścieków.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Łączna długość sieci kanalizacyjnej planowana do budowy w ramach projektu wynosi </w:t>
      </w:r>
      <w:r>
        <w:rPr>
          <w:rFonts w:ascii="Times New Roman" w:hAnsi="Times New Roman" w:cs="Times New Roman"/>
          <w:b/>
          <w:color w:val="000000"/>
        </w:rPr>
        <w:t>17 867 m</w:t>
      </w:r>
      <w:r>
        <w:rPr>
          <w:rFonts w:ascii="Times New Roman" w:hAnsi="Times New Roman" w:cs="Times New Roman"/>
          <w:color w:val="000000"/>
        </w:rPr>
        <w:t xml:space="preserve">, w tym (kanalizacja grawitacyjna – </w:t>
      </w:r>
      <w:r>
        <w:rPr>
          <w:rFonts w:ascii="Times New Roman" w:hAnsi="Times New Roman" w:cs="Times New Roman"/>
          <w:b/>
          <w:color w:val="000000"/>
        </w:rPr>
        <w:t>9 632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, kanalizacja tłoczna – </w:t>
      </w:r>
      <w:r>
        <w:rPr>
          <w:rFonts w:ascii="Times New Roman" w:hAnsi="Times New Roman" w:cs="Times New Roman"/>
          <w:b/>
          <w:color w:val="000000"/>
        </w:rPr>
        <w:t>8 235 m</w:t>
      </w:r>
      <w:r>
        <w:rPr>
          <w:rFonts w:ascii="Times New Roman" w:hAnsi="Times New Roman" w:cs="Times New Roman"/>
          <w:color w:val="000000"/>
        </w:rPr>
        <w:t xml:space="preserve">), natomiast liczba przepompowni planowana do budowy to </w:t>
      </w:r>
      <w:r>
        <w:rPr>
          <w:rFonts w:ascii="Times New Roman" w:hAnsi="Times New Roman" w:cs="Times New Roman"/>
          <w:b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sztuk. W ramach poszczególnych miejscowości zakres inwestycji będzie następujący: </w:t>
      </w:r>
    </w:p>
    <w:p w:rsidR="00DF54DA" w:rsidRDefault="00DF54DA" w:rsidP="00DF5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Nowy Dwór: sieć o długości 4110 m (rurociąg grawitacyjny – 2090 m, tłoczny – 2020 m), przepompownie – 3 sztuki; </w:t>
      </w:r>
    </w:p>
    <w:p w:rsidR="00DF54DA" w:rsidRDefault="00DF54DA" w:rsidP="00DF5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Perzyny: sieć o długości 6873 m (rurociąg grawitacyjny – 4112 m, tłoczny – 2761 m), przepompownie – 6 sztuk; </w:t>
      </w:r>
    </w:p>
    <w:p w:rsidR="00DF54DA" w:rsidRDefault="00DF54DA" w:rsidP="00DF5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Strzyżewo: sieć o długości 6884 m (rurociąg grawitacyjny – 3430 m, tłoczny – 3454 m), przepompownie – 3 sztuki. 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Dzięki budowie sieci kanalizacji sanitarnej podłączonych zostanie </w:t>
      </w:r>
      <w:r>
        <w:rPr>
          <w:rFonts w:ascii="Times New Roman" w:hAnsi="Times New Roman" w:cs="Times New Roman"/>
          <w:b/>
          <w:color w:val="000000"/>
        </w:rPr>
        <w:t>1124 nowych użytkowników</w:t>
      </w:r>
      <w:r>
        <w:rPr>
          <w:rFonts w:ascii="Times New Roman" w:hAnsi="Times New Roman" w:cs="Times New Roman"/>
          <w:color w:val="000000"/>
        </w:rPr>
        <w:t xml:space="preserve"> (RLM), w tym w miejscowości Nowy Dwór – 205 RLM, Perzyny – 429 RLM i Strzyżewo – 490 RLM. 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Projektowana na terenie Oczyszczalni ścieków w Zbąszyniu instalacja fotowoltaiczna składać się będzie zespołu paneli fotowoltaicznych o łącznej mocy zainstalowanej </w:t>
      </w:r>
      <w:r>
        <w:rPr>
          <w:rFonts w:ascii="Times New Roman" w:hAnsi="Times New Roman" w:cs="Times New Roman"/>
          <w:b/>
          <w:color w:val="000000"/>
        </w:rPr>
        <w:t>39,52kWp</w:t>
      </w:r>
      <w:r>
        <w:rPr>
          <w:rFonts w:ascii="Times New Roman" w:hAnsi="Times New Roman" w:cs="Times New Roman"/>
          <w:color w:val="000000"/>
        </w:rPr>
        <w:t>.  Montaż instalacji w związku ze zwiększonym zapotrzebowaniem na energię spowoduje oszczędności w kosztach ponoszonych za dostawy energii, ale także przyczyni się do oszczędnego gospodarowania zasobami oraz promocji energii pochodzącej ze źródeł odnawialnych.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Wartość poszczególnych zadań oraz poziom kosztów kwalifikowalnych przedstawia się następująco:</w:t>
      </w:r>
    </w:p>
    <w:p w:rsidR="00DF54DA" w:rsidRDefault="00DF54DA" w:rsidP="00DF54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Studium wykonalności: wartość zadania – 12 177,00 zł, koszt kwalifikowalny – 9 900,00 zł;</w:t>
      </w:r>
    </w:p>
    <w:p w:rsidR="00DF54DA" w:rsidRDefault="00DF54DA" w:rsidP="00DF54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Roboty budowlane związane z budową sieci kanalizacji sanitarnej na terenie wsi Nowy Dwór, Perzyny i Strzyżewo: wartość zadania – 16 819 484,99 zł, koszt kwalifikowalny – 13 674 378,04 zł; </w:t>
      </w:r>
    </w:p>
    <w:p w:rsidR="00DF54DA" w:rsidRDefault="00DF54DA" w:rsidP="00DF54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Roboty budowlane związane z montażem instalacji fotowoltaicznej na terenie Oczyszczalni ścieków w Zbąszyniu: wartość zadania – 240 000,00 zł, koszt kwalifikowalny – 195 121,95 zł; </w:t>
      </w:r>
    </w:p>
    <w:p w:rsidR="00DF54DA" w:rsidRDefault="00DF54DA" w:rsidP="00DF54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Nadzór budowlany: wartość zadania – 159 900,00 zł, koszt kwalifikowalny – 130 000,00 zł; 5.</w:t>
      </w:r>
    </w:p>
    <w:p w:rsidR="00DF54DA" w:rsidRDefault="00DF54DA" w:rsidP="00DF54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Informacja i promocja: wartość zadania – 21 525,00 zł, koszt kwalifikowalny – 17 500,00 zł. </w:t>
      </w: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54DA" w:rsidRDefault="00DF54DA" w:rsidP="00DF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Łączna wartość projektu wyniesie 17 253 086,99 zł, z czego koszty kwalifikowane wyniosą 14 026 899,99 zł, a dofinansowanie </w:t>
      </w:r>
      <w:r>
        <w:rPr>
          <w:rFonts w:ascii="Times New Roman" w:hAnsi="Times New Roman" w:cs="Times New Roman"/>
          <w:b/>
          <w:color w:val="000000"/>
        </w:rPr>
        <w:t xml:space="preserve">8 942 148,74 zł. </w:t>
      </w:r>
      <w:r>
        <w:rPr>
          <w:rFonts w:ascii="Times New Roman" w:hAnsi="Times New Roman" w:cs="Times New Roman"/>
          <w:color w:val="000000"/>
        </w:rPr>
        <w:t xml:space="preserve">Dofinansowanie pochodzić będzie ze środków </w:t>
      </w:r>
      <w:r>
        <w:rPr>
          <w:rFonts w:ascii="Times New Roman" w:hAnsi="Times New Roman" w:cs="Times New Roman"/>
          <w:b/>
          <w:color w:val="000000"/>
        </w:rPr>
        <w:t>Fundusz Spójności w ramach Programu Operacyjnego Infrastruktura i Środowisko, Działanie 2.3 Gospodarka wodno-ściekowa w aglomeracjach</w:t>
      </w:r>
    </w:p>
    <w:p w:rsidR="00D01B9A" w:rsidRDefault="00DF54DA" w:rsidP="007D594D"/>
    <w:sectPr w:rsidR="00D0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0230F"/>
    <w:multiLevelType w:val="hybridMultilevel"/>
    <w:tmpl w:val="3F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3034"/>
    <w:multiLevelType w:val="hybridMultilevel"/>
    <w:tmpl w:val="F456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4D"/>
    <w:rsid w:val="001216DB"/>
    <w:rsid w:val="0030434E"/>
    <w:rsid w:val="006A11C2"/>
    <w:rsid w:val="007D594D"/>
    <w:rsid w:val="008320FC"/>
    <w:rsid w:val="00945C20"/>
    <w:rsid w:val="00951F17"/>
    <w:rsid w:val="00B47308"/>
    <w:rsid w:val="00BC1947"/>
    <w:rsid w:val="00D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504C"/>
  <w15:docId w15:val="{97B69E8F-B2F6-4FBA-ABF4-2CD0B3E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94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F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F54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Zbąszyniu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Malikowska</dc:creator>
  <cp:keywords/>
  <dc:description/>
  <cp:lastModifiedBy>Karolina KM. Malikowska</cp:lastModifiedBy>
  <cp:revision>4</cp:revision>
  <cp:lastPrinted>2019-03-12T11:53:00Z</cp:lastPrinted>
  <dcterms:created xsi:type="dcterms:W3CDTF">2018-02-20T11:50:00Z</dcterms:created>
  <dcterms:modified xsi:type="dcterms:W3CDTF">2019-03-28T10:25:00Z</dcterms:modified>
</cp:coreProperties>
</file>